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41F9F" w14:textId="77777777"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14:anchorId="2FEB501D" wp14:editId="716D2ED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14:paraId="295E1072" w14:textId="77777777"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14:paraId="4303F352" w14:textId="6467B678" w:rsidR="00D44413" w:rsidRPr="00E730D6" w:rsidRDefault="00D44413">
      <w:pPr>
        <w:rPr>
          <w:rFonts w:ascii="Arial" w:hAnsi="Arial" w:cs="Arial"/>
        </w:rPr>
      </w:pPr>
    </w:p>
    <w:tbl>
      <w:tblPr>
        <w:tblStyle w:val="TableGrid"/>
        <w:tblW w:w="0" w:type="auto"/>
        <w:tblLook w:val="04A0" w:firstRow="1" w:lastRow="0" w:firstColumn="1" w:lastColumn="0" w:noHBand="0" w:noVBand="1"/>
      </w:tblPr>
      <w:tblGrid>
        <w:gridCol w:w="3145"/>
        <w:gridCol w:w="6300"/>
      </w:tblGrid>
      <w:tr w:rsidR="00C7798C" w:rsidRPr="00E730D6" w14:paraId="16F1A8EF" w14:textId="77777777" w:rsidTr="00515AE4">
        <w:tc>
          <w:tcPr>
            <w:tcW w:w="3145" w:type="dxa"/>
            <w:vAlign w:val="center"/>
          </w:tcPr>
          <w:p w14:paraId="099A64CA" w14:textId="77777777" w:rsidR="00C7798C" w:rsidRPr="00E730D6" w:rsidRDefault="00C7798C">
            <w:pPr>
              <w:rPr>
                <w:rFonts w:ascii="Arial" w:hAnsi="Arial" w:cs="Arial"/>
                <w:b/>
                <w:sz w:val="24"/>
              </w:rPr>
            </w:pPr>
            <w:r w:rsidRPr="00E730D6">
              <w:rPr>
                <w:rFonts w:ascii="Arial" w:hAnsi="Arial" w:cs="Arial"/>
                <w:b/>
                <w:sz w:val="24"/>
              </w:rPr>
              <w:t>TO:</w:t>
            </w:r>
          </w:p>
        </w:tc>
        <w:tc>
          <w:tcPr>
            <w:tcW w:w="6300" w:type="dxa"/>
          </w:tcPr>
          <w:p w14:paraId="03193E40" w14:textId="77777777" w:rsidR="00C7798C" w:rsidRPr="00E730D6" w:rsidRDefault="00C7798C">
            <w:pPr>
              <w:rPr>
                <w:rFonts w:ascii="Arial" w:hAnsi="Arial" w:cs="Arial"/>
                <w:sz w:val="24"/>
              </w:rPr>
            </w:pPr>
            <w:r w:rsidRPr="00E730D6">
              <w:rPr>
                <w:rFonts w:ascii="Arial" w:hAnsi="Arial" w:cs="Arial"/>
                <w:sz w:val="24"/>
              </w:rPr>
              <w:t>Chair and Members</w:t>
            </w:r>
          </w:p>
          <w:p w14:paraId="7A75DECF" w14:textId="77777777" w:rsidR="00C7798C" w:rsidRPr="00E730D6" w:rsidRDefault="00C7798C">
            <w:pPr>
              <w:rPr>
                <w:rFonts w:ascii="Arial" w:hAnsi="Arial" w:cs="Arial"/>
                <w:sz w:val="24"/>
              </w:rPr>
            </w:pPr>
            <w:r w:rsidRPr="00E730D6">
              <w:rPr>
                <w:rFonts w:ascii="Arial" w:hAnsi="Arial" w:cs="Arial"/>
                <w:sz w:val="24"/>
              </w:rPr>
              <w:t>Hamilton Police Services Board</w:t>
            </w:r>
          </w:p>
        </w:tc>
      </w:tr>
      <w:tr w:rsidR="00C7798C" w:rsidRPr="00E730D6" w14:paraId="70941C3E" w14:textId="77777777" w:rsidTr="00515AE4">
        <w:tc>
          <w:tcPr>
            <w:tcW w:w="3145" w:type="dxa"/>
            <w:vAlign w:val="center"/>
          </w:tcPr>
          <w:p w14:paraId="4FEA9B6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300" w:type="dxa"/>
          </w:tcPr>
          <w:p w14:paraId="7659DD85" w14:textId="1809863E" w:rsidR="00C7798C" w:rsidRPr="00E730D6" w:rsidRDefault="00F9363F">
            <w:pPr>
              <w:rPr>
                <w:rFonts w:ascii="Arial" w:hAnsi="Arial" w:cs="Arial"/>
                <w:sz w:val="24"/>
              </w:rPr>
            </w:pPr>
            <w:r>
              <w:rPr>
                <w:rFonts w:ascii="Arial" w:hAnsi="Arial" w:cs="Arial"/>
                <w:sz w:val="24"/>
              </w:rPr>
              <w:t>September 26</w:t>
            </w:r>
            <w:r w:rsidR="00413D14">
              <w:rPr>
                <w:rFonts w:ascii="Arial" w:hAnsi="Arial" w:cs="Arial"/>
                <w:sz w:val="24"/>
              </w:rPr>
              <w:t>, 2024</w:t>
            </w:r>
          </w:p>
        </w:tc>
      </w:tr>
      <w:tr w:rsidR="00C7798C" w:rsidRPr="00E730D6" w14:paraId="5BAF84EE" w14:textId="77777777" w:rsidTr="00515AE4">
        <w:tc>
          <w:tcPr>
            <w:tcW w:w="3145" w:type="dxa"/>
            <w:vAlign w:val="center"/>
          </w:tcPr>
          <w:p w14:paraId="7D0C6A22" w14:textId="77777777" w:rsidR="00C7798C" w:rsidRPr="00E730D6" w:rsidRDefault="00C7798C">
            <w:pPr>
              <w:rPr>
                <w:rFonts w:ascii="Arial" w:hAnsi="Arial" w:cs="Arial"/>
                <w:b/>
                <w:sz w:val="24"/>
              </w:rPr>
            </w:pPr>
            <w:r w:rsidRPr="00E730D6">
              <w:rPr>
                <w:rFonts w:ascii="Arial" w:hAnsi="Arial" w:cs="Arial"/>
                <w:b/>
                <w:sz w:val="24"/>
              </w:rPr>
              <w:t>SUBJECT:</w:t>
            </w:r>
          </w:p>
        </w:tc>
        <w:tc>
          <w:tcPr>
            <w:tcW w:w="6300" w:type="dxa"/>
          </w:tcPr>
          <w:p w14:paraId="6050A50B" w14:textId="26BDFB31" w:rsidR="00C7798C" w:rsidRDefault="00515AE4">
            <w:pPr>
              <w:rPr>
                <w:rFonts w:ascii="Arial" w:hAnsi="Arial" w:cs="Arial"/>
                <w:sz w:val="24"/>
              </w:rPr>
            </w:pPr>
            <w:r>
              <w:rPr>
                <w:rFonts w:ascii="Arial" w:hAnsi="Arial" w:cs="Arial"/>
                <w:sz w:val="24"/>
              </w:rPr>
              <w:t xml:space="preserve">Special Investigation Unit’s Probe into the Injury of </w:t>
            </w:r>
            <w:r w:rsidR="00F9363F">
              <w:rPr>
                <w:rFonts w:ascii="Arial" w:hAnsi="Arial" w:cs="Arial"/>
                <w:sz w:val="24"/>
              </w:rPr>
              <w:t>A.H</w:t>
            </w:r>
            <w:r w:rsidR="00B833E5">
              <w:rPr>
                <w:rFonts w:ascii="Arial" w:hAnsi="Arial" w:cs="Arial"/>
                <w:sz w:val="24"/>
              </w:rPr>
              <w:t>.</w:t>
            </w:r>
          </w:p>
          <w:p w14:paraId="10D8793B" w14:textId="2B41BC6D" w:rsidR="00515AE4" w:rsidRPr="00E730D6" w:rsidRDefault="00802A69" w:rsidP="00802A69">
            <w:pPr>
              <w:rPr>
                <w:rFonts w:ascii="Arial" w:hAnsi="Arial" w:cs="Arial"/>
                <w:sz w:val="24"/>
              </w:rPr>
            </w:pPr>
            <w:r>
              <w:rPr>
                <w:rFonts w:ascii="Arial" w:hAnsi="Arial" w:cs="Arial"/>
                <w:sz w:val="24"/>
              </w:rPr>
              <w:t xml:space="preserve">SIU File </w:t>
            </w:r>
            <w:r w:rsidR="00971A9F">
              <w:rPr>
                <w:rFonts w:ascii="Arial" w:hAnsi="Arial" w:cs="Arial"/>
                <w:sz w:val="24"/>
              </w:rPr>
              <w:t>24</w:t>
            </w:r>
            <w:r w:rsidR="00F8001E">
              <w:rPr>
                <w:rFonts w:ascii="Arial" w:hAnsi="Arial" w:cs="Arial"/>
                <w:sz w:val="24"/>
              </w:rPr>
              <w:t>-O</w:t>
            </w:r>
            <w:r>
              <w:rPr>
                <w:rFonts w:ascii="Arial" w:hAnsi="Arial" w:cs="Arial"/>
                <w:sz w:val="24"/>
              </w:rPr>
              <w:t>CI-169</w:t>
            </w:r>
          </w:p>
        </w:tc>
      </w:tr>
      <w:tr w:rsidR="00C7798C" w:rsidRPr="00E730D6" w14:paraId="728CC0BC" w14:textId="77777777" w:rsidTr="00515AE4">
        <w:tc>
          <w:tcPr>
            <w:tcW w:w="3145" w:type="dxa"/>
            <w:vAlign w:val="center"/>
          </w:tcPr>
          <w:p w14:paraId="778B76A6" w14:textId="77777777" w:rsidR="00C7798C" w:rsidRPr="00E730D6" w:rsidRDefault="00C7798C">
            <w:pPr>
              <w:rPr>
                <w:rFonts w:ascii="Arial" w:hAnsi="Arial" w:cs="Arial"/>
                <w:b/>
                <w:sz w:val="24"/>
              </w:rPr>
            </w:pPr>
            <w:r w:rsidRPr="00E730D6">
              <w:rPr>
                <w:rFonts w:ascii="Arial" w:hAnsi="Arial" w:cs="Arial"/>
                <w:b/>
                <w:sz w:val="24"/>
              </w:rPr>
              <w:t>REPORT NUMBER:</w:t>
            </w:r>
          </w:p>
        </w:tc>
        <w:tc>
          <w:tcPr>
            <w:tcW w:w="6300" w:type="dxa"/>
          </w:tcPr>
          <w:p w14:paraId="3C53B67D" w14:textId="506AE5A7" w:rsidR="00C7798C" w:rsidRPr="00E730D6" w:rsidRDefault="00802A69">
            <w:pPr>
              <w:rPr>
                <w:rFonts w:ascii="Arial" w:hAnsi="Arial" w:cs="Arial"/>
                <w:sz w:val="24"/>
              </w:rPr>
            </w:pPr>
            <w:r>
              <w:rPr>
                <w:rFonts w:ascii="Arial" w:hAnsi="Arial" w:cs="Arial"/>
                <w:sz w:val="24"/>
              </w:rPr>
              <w:t>24-078</w:t>
            </w:r>
          </w:p>
        </w:tc>
      </w:tr>
      <w:tr w:rsidR="00C7798C" w:rsidRPr="00E730D6" w14:paraId="629DBDA0" w14:textId="77777777" w:rsidTr="00515AE4">
        <w:tc>
          <w:tcPr>
            <w:tcW w:w="3145" w:type="dxa"/>
            <w:vAlign w:val="center"/>
          </w:tcPr>
          <w:p w14:paraId="1CCAD8A5"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2CE5FE98" w14:textId="77777777" w:rsidR="00C7798C" w:rsidRPr="00E730D6" w:rsidRDefault="00C7798C">
            <w:pPr>
              <w:rPr>
                <w:rFonts w:ascii="Arial" w:hAnsi="Arial" w:cs="Arial"/>
                <w:b/>
                <w:sz w:val="24"/>
              </w:rPr>
            </w:pPr>
          </w:p>
          <w:p w14:paraId="4EF5A826" w14:textId="79728B07" w:rsidR="00C7798C" w:rsidRPr="00E730D6" w:rsidRDefault="00C7798C">
            <w:pPr>
              <w:rPr>
                <w:rFonts w:ascii="Arial" w:hAnsi="Arial" w:cs="Arial"/>
                <w:b/>
                <w:sz w:val="24"/>
              </w:rPr>
            </w:pPr>
            <w:r w:rsidRPr="00E730D6">
              <w:rPr>
                <w:rFonts w:ascii="Arial" w:hAnsi="Arial" w:cs="Arial"/>
                <w:b/>
                <w:sz w:val="24"/>
              </w:rPr>
              <w:t>SIGNATURE:</w:t>
            </w:r>
          </w:p>
          <w:p w14:paraId="414092D2" w14:textId="77777777" w:rsidR="00C7798C" w:rsidRPr="00E730D6" w:rsidRDefault="00C7798C">
            <w:pPr>
              <w:rPr>
                <w:rFonts w:ascii="Arial" w:hAnsi="Arial" w:cs="Arial"/>
                <w:b/>
                <w:sz w:val="24"/>
              </w:rPr>
            </w:pPr>
          </w:p>
        </w:tc>
        <w:tc>
          <w:tcPr>
            <w:tcW w:w="6300" w:type="dxa"/>
          </w:tcPr>
          <w:p w14:paraId="17E5A0E4" w14:textId="77777777" w:rsidR="00C7798C" w:rsidRDefault="00515AE4">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654D5409" w14:textId="3EC0E4EC" w:rsidR="00CA7100" w:rsidRPr="00E730D6" w:rsidRDefault="00857127">
            <w:pPr>
              <w:rPr>
                <w:rFonts w:ascii="Arial" w:hAnsi="Arial" w:cs="Arial"/>
                <w:sz w:val="24"/>
              </w:rPr>
            </w:pPr>
            <w:r w:rsidRPr="00A84783">
              <w:rPr>
                <w:noProof/>
                <w:lang w:val="en-CA" w:eastAsia="en-CA"/>
              </w:rPr>
              <w:drawing>
                <wp:inline distT="0" distB="0" distL="0" distR="0" wp14:anchorId="091B16BE" wp14:editId="6F4424CD">
                  <wp:extent cx="943970" cy="7905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6587" cy="801142"/>
                          </a:xfrm>
                          <a:prstGeom prst="rect">
                            <a:avLst/>
                          </a:prstGeom>
                          <a:noFill/>
                          <a:ln>
                            <a:noFill/>
                          </a:ln>
                        </pic:spPr>
                      </pic:pic>
                    </a:graphicData>
                  </a:graphic>
                </wp:inline>
              </w:drawing>
            </w:r>
          </w:p>
        </w:tc>
      </w:tr>
    </w:tbl>
    <w:p w14:paraId="58809397" w14:textId="77777777" w:rsidR="00C7798C" w:rsidRPr="00E730D6" w:rsidRDefault="00C7798C" w:rsidP="007E2254">
      <w:pPr>
        <w:jc w:val="both"/>
        <w:rPr>
          <w:rFonts w:ascii="Arial" w:hAnsi="Arial" w:cs="Arial"/>
          <w:sz w:val="24"/>
        </w:rPr>
      </w:pPr>
    </w:p>
    <w:p w14:paraId="57AAFA58" w14:textId="77777777" w:rsidR="00515AE4" w:rsidRPr="00802A69" w:rsidRDefault="00515AE4" w:rsidP="00515AE4">
      <w:pPr>
        <w:jc w:val="both"/>
        <w:rPr>
          <w:rFonts w:ascii="Arial" w:hAnsi="Arial" w:cs="Arial"/>
          <w:b/>
          <w:sz w:val="24"/>
          <w:szCs w:val="24"/>
        </w:rPr>
      </w:pPr>
      <w:r w:rsidRPr="00802A69">
        <w:rPr>
          <w:rFonts w:ascii="Arial" w:hAnsi="Arial" w:cs="Arial"/>
          <w:b/>
          <w:sz w:val="24"/>
          <w:szCs w:val="24"/>
        </w:rPr>
        <w:t>EXECUTIVE SUMMARY</w:t>
      </w:r>
    </w:p>
    <w:p w14:paraId="5BBF5C87" w14:textId="3AD0305A" w:rsidR="00F9363F" w:rsidRPr="00802A69" w:rsidRDefault="00F9363F" w:rsidP="00D71743">
      <w:pPr>
        <w:jc w:val="both"/>
        <w:rPr>
          <w:rFonts w:ascii="Arial" w:hAnsi="Arial" w:cs="Arial"/>
          <w:sz w:val="24"/>
          <w:szCs w:val="24"/>
        </w:rPr>
      </w:pPr>
      <w:r w:rsidRPr="00802A69">
        <w:rPr>
          <w:rFonts w:ascii="Arial" w:hAnsi="Arial" w:cs="Arial"/>
          <w:sz w:val="24"/>
          <w:szCs w:val="24"/>
        </w:rPr>
        <w:t>On April 15, 2024, A.H</w:t>
      </w:r>
      <w:r w:rsidR="00671EC5" w:rsidRPr="00802A69">
        <w:rPr>
          <w:rFonts w:ascii="Arial" w:hAnsi="Arial" w:cs="Arial"/>
          <w:sz w:val="24"/>
          <w:szCs w:val="24"/>
        </w:rPr>
        <w:t>. (</w:t>
      </w:r>
      <w:r w:rsidR="007023F7" w:rsidRPr="00802A69">
        <w:rPr>
          <w:rFonts w:ascii="Arial" w:hAnsi="Arial" w:cs="Arial"/>
          <w:sz w:val="24"/>
          <w:szCs w:val="24"/>
        </w:rPr>
        <w:t xml:space="preserve">the </w:t>
      </w:r>
      <w:r w:rsidRPr="00802A69">
        <w:rPr>
          <w:rFonts w:ascii="Arial" w:hAnsi="Arial" w:cs="Arial"/>
          <w:sz w:val="24"/>
          <w:szCs w:val="24"/>
        </w:rPr>
        <w:t>Complainant</w:t>
      </w:r>
      <w:r w:rsidR="00671EC5" w:rsidRPr="00802A69">
        <w:rPr>
          <w:rFonts w:ascii="Arial" w:hAnsi="Arial" w:cs="Arial"/>
          <w:sz w:val="24"/>
          <w:szCs w:val="24"/>
        </w:rPr>
        <w:t>)</w:t>
      </w:r>
      <w:r w:rsidRPr="00802A69">
        <w:rPr>
          <w:rFonts w:ascii="Arial" w:hAnsi="Arial" w:cs="Arial"/>
          <w:sz w:val="24"/>
          <w:szCs w:val="24"/>
        </w:rPr>
        <w:t xml:space="preserve"> contacted the Hamilton Police Service (HPS) to report that he had been injured by HPS officers on M</w:t>
      </w:r>
      <w:r w:rsidR="00671EC5" w:rsidRPr="00802A69">
        <w:rPr>
          <w:rFonts w:ascii="Arial" w:hAnsi="Arial" w:cs="Arial"/>
          <w:sz w:val="24"/>
          <w:szCs w:val="24"/>
        </w:rPr>
        <w:t xml:space="preserve">arch 26, 2024. </w:t>
      </w:r>
      <w:r w:rsidRPr="00802A69">
        <w:rPr>
          <w:rFonts w:ascii="Arial" w:hAnsi="Arial" w:cs="Arial"/>
          <w:sz w:val="24"/>
          <w:szCs w:val="24"/>
        </w:rPr>
        <w:t xml:space="preserve">On March 26, 2024, A.H. was taken to </w:t>
      </w:r>
      <w:proofErr w:type="spellStart"/>
      <w:r w:rsidRPr="00802A69">
        <w:rPr>
          <w:rFonts w:ascii="Arial" w:hAnsi="Arial" w:cs="Arial"/>
          <w:sz w:val="24"/>
          <w:szCs w:val="24"/>
        </w:rPr>
        <w:t>Juravinski</w:t>
      </w:r>
      <w:proofErr w:type="spellEnd"/>
      <w:r w:rsidRPr="00802A69">
        <w:rPr>
          <w:rFonts w:ascii="Arial" w:hAnsi="Arial" w:cs="Arial"/>
          <w:sz w:val="24"/>
          <w:szCs w:val="24"/>
        </w:rPr>
        <w:t xml:space="preserve"> Hospital </w:t>
      </w:r>
      <w:r w:rsidR="00671EC5" w:rsidRPr="00802A69">
        <w:rPr>
          <w:rFonts w:ascii="Arial" w:hAnsi="Arial" w:cs="Arial"/>
          <w:sz w:val="24"/>
          <w:szCs w:val="24"/>
        </w:rPr>
        <w:t xml:space="preserve">(JH) </w:t>
      </w:r>
      <w:r w:rsidRPr="00802A69">
        <w:rPr>
          <w:rFonts w:ascii="Arial" w:hAnsi="Arial" w:cs="Arial"/>
          <w:sz w:val="24"/>
          <w:szCs w:val="24"/>
        </w:rPr>
        <w:t>by Civilian Witness #1 (CW) and formed under the Mental Health Act (MHA), after making threats of suicide and homicide.  A.H</w:t>
      </w:r>
      <w:r w:rsidR="00671EC5" w:rsidRPr="00802A69">
        <w:rPr>
          <w:rFonts w:ascii="Arial" w:hAnsi="Arial" w:cs="Arial"/>
          <w:sz w:val="24"/>
          <w:szCs w:val="24"/>
        </w:rPr>
        <w:t xml:space="preserve">. became upset by the </w:t>
      </w:r>
      <w:r w:rsidRPr="00802A69">
        <w:rPr>
          <w:rFonts w:ascii="Arial" w:hAnsi="Arial" w:cs="Arial"/>
          <w:sz w:val="24"/>
          <w:szCs w:val="24"/>
        </w:rPr>
        <w:t xml:space="preserve">news </w:t>
      </w:r>
      <w:r w:rsidR="00671EC5" w:rsidRPr="00802A69">
        <w:rPr>
          <w:rFonts w:ascii="Arial" w:hAnsi="Arial" w:cs="Arial"/>
          <w:sz w:val="24"/>
          <w:szCs w:val="24"/>
        </w:rPr>
        <w:t xml:space="preserve">of his apprehension </w:t>
      </w:r>
      <w:r w:rsidRPr="00802A69">
        <w:rPr>
          <w:rFonts w:ascii="Arial" w:hAnsi="Arial" w:cs="Arial"/>
          <w:sz w:val="24"/>
          <w:szCs w:val="24"/>
        </w:rPr>
        <w:t>and left the</w:t>
      </w:r>
      <w:r w:rsidR="00671EC5" w:rsidRPr="00802A69">
        <w:rPr>
          <w:rFonts w:ascii="Arial" w:hAnsi="Arial" w:cs="Arial"/>
          <w:sz w:val="24"/>
          <w:szCs w:val="24"/>
        </w:rPr>
        <w:t xml:space="preserve"> hospital only to return </w:t>
      </w:r>
      <w:r w:rsidRPr="00802A69">
        <w:rPr>
          <w:rFonts w:ascii="Arial" w:hAnsi="Arial" w:cs="Arial"/>
          <w:sz w:val="24"/>
          <w:szCs w:val="24"/>
        </w:rPr>
        <w:t xml:space="preserve">at a later time. A.H. waited with hospital security </w:t>
      </w:r>
      <w:r w:rsidR="007F0A26" w:rsidRPr="00802A69">
        <w:rPr>
          <w:rFonts w:ascii="Arial" w:hAnsi="Arial" w:cs="Arial"/>
          <w:sz w:val="24"/>
          <w:szCs w:val="24"/>
        </w:rPr>
        <w:t>staff who had contacted the HPS</w:t>
      </w:r>
      <w:r w:rsidR="00671EC5" w:rsidRPr="00802A69">
        <w:rPr>
          <w:rFonts w:ascii="Arial" w:hAnsi="Arial" w:cs="Arial"/>
          <w:sz w:val="24"/>
          <w:szCs w:val="24"/>
        </w:rPr>
        <w:t xml:space="preserve">. </w:t>
      </w:r>
      <w:r w:rsidR="007F0A26" w:rsidRPr="00802A69">
        <w:rPr>
          <w:rFonts w:ascii="Arial" w:hAnsi="Arial" w:cs="Arial"/>
          <w:sz w:val="24"/>
          <w:szCs w:val="24"/>
        </w:rPr>
        <w:t>HPS Officer #1 was assigned to the Mobile Cris</w:t>
      </w:r>
      <w:r w:rsidR="007023F7" w:rsidRPr="00802A69">
        <w:rPr>
          <w:rFonts w:ascii="Arial" w:hAnsi="Arial" w:cs="Arial"/>
          <w:sz w:val="24"/>
          <w:szCs w:val="24"/>
        </w:rPr>
        <w:t xml:space="preserve">is Rapid Response Team (MCRRT) and </w:t>
      </w:r>
      <w:r w:rsidR="007F0A26" w:rsidRPr="00802A69">
        <w:rPr>
          <w:rFonts w:ascii="Arial" w:hAnsi="Arial" w:cs="Arial"/>
          <w:sz w:val="24"/>
          <w:szCs w:val="24"/>
        </w:rPr>
        <w:t>responded with a civilian crisis worker CW #2</w:t>
      </w:r>
      <w:r w:rsidR="00671EC5" w:rsidRPr="00802A69">
        <w:rPr>
          <w:rFonts w:ascii="Arial" w:hAnsi="Arial" w:cs="Arial"/>
          <w:sz w:val="24"/>
          <w:szCs w:val="24"/>
        </w:rPr>
        <w:t>, to the JH</w:t>
      </w:r>
      <w:r w:rsidR="007F0A26" w:rsidRPr="00802A69">
        <w:rPr>
          <w:rFonts w:ascii="Arial" w:hAnsi="Arial" w:cs="Arial"/>
          <w:sz w:val="24"/>
          <w:szCs w:val="24"/>
        </w:rPr>
        <w:t xml:space="preserve">. Officer #1 transported A.H. to St. Joseph’s Hospital (SJH), where A.H. was medicated.  A.H. has no memory of what </w:t>
      </w:r>
      <w:r w:rsidR="00671EC5" w:rsidRPr="00802A69">
        <w:rPr>
          <w:rFonts w:ascii="Arial" w:hAnsi="Arial" w:cs="Arial"/>
          <w:sz w:val="24"/>
          <w:szCs w:val="24"/>
        </w:rPr>
        <w:t>happened after the medication</w:t>
      </w:r>
      <w:r w:rsidR="007023F7" w:rsidRPr="00802A69">
        <w:rPr>
          <w:rFonts w:ascii="Arial" w:hAnsi="Arial" w:cs="Arial"/>
          <w:sz w:val="24"/>
          <w:szCs w:val="24"/>
        </w:rPr>
        <w:t xml:space="preserve"> was administered</w:t>
      </w:r>
      <w:r w:rsidR="00671EC5" w:rsidRPr="00802A69">
        <w:rPr>
          <w:rFonts w:ascii="Arial" w:hAnsi="Arial" w:cs="Arial"/>
          <w:sz w:val="24"/>
          <w:szCs w:val="24"/>
        </w:rPr>
        <w:t xml:space="preserve">. </w:t>
      </w:r>
      <w:r w:rsidR="007F0A26" w:rsidRPr="00802A69">
        <w:rPr>
          <w:rFonts w:ascii="Arial" w:hAnsi="Arial" w:cs="Arial"/>
          <w:sz w:val="24"/>
          <w:szCs w:val="24"/>
        </w:rPr>
        <w:t xml:space="preserve">CW #1 told A.H. that she was outside of the treatment room </w:t>
      </w:r>
      <w:r w:rsidR="00671EC5" w:rsidRPr="00802A69">
        <w:rPr>
          <w:rFonts w:ascii="Arial" w:hAnsi="Arial" w:cs="Arial"/>
          <w:sz w:val="24"/>
          <w:szCs w:val="24"/>
        </w:rPr>
        <w:t xml:space="preserve">where he waited with police.  CW #1 </w:t>
      </w:r>
      <w:r w:rsidR="007F0A26" w:rsidRPr="00802A69">
        <w:rPr>
          <w:rFonts w:ascii="Arial" w:hAnsi="Arial" w:cs="Arial"/>
          <w:sz w:val="24"/>
          <w:szCs w:val="24"/>
        </w:rPr>
        <w:t>heard a thud</w:t>
      </w:r>
      <w:r w:rsidR="00671EC5" w:rsidRPr="00802A69">
        <w:rPr>
          <w:rFonts w:ascii="Arial" w:hAnsi="Arial" w:cs="Arial"/>
          <w:sz w:val="24"/>
          <w:szCs w:val="24"/>
        </w:rPr>
        <w:t xml:space="preserve"> come from inside of the treatment room</w:t>
      </w:r>
      <w:r w:rsidR="007F0A26" w:rsidRPr="00802A69">
        <w:rPr>
          <w:rFonts w:ascii="Arial" w:hAnsi="Arial" w:cs="Arial"/>
          <w:sz w:val="24"/>
          <w:szCs w:val="24"/>
        </w:rPr>
        <w:t xml:space="preserve">.  Nurses ran to the </w:t>
      </w:r>
      <w:r w:rsidR="00671EC5" w:rsidRPr="00802A69">
        <w:rPr>
          <w:rFonts w:ascii="Arial" w:hAnsi="Arial" w:cs="Arial"/>
          <w:sz w:val="24"/>
          <w:szCs w:val="24"/>
        </w:rPr>
        <w:t xml:space="preserve">treatment </w:t>
      </w:r>
      <w:r w:rsidR="007F0A26" w:rsidRPr="00802A69">
        <w:rPr>
          <w:rFonts w:ascii="Arial" w:hAnsi="Arial" w:cs="Arial"/>
          <w:sz w:val="24"/>
          <w:szCs w:val="24"/>
        </w:rPr>
        <w:t>room stating that they were going to get sued.  Nurses entered the</w:t>
      </w:r>
      <w:r w:rsidR="007023F7" w:rsidRPr="00802A69">
        <w:rPr>
          <w:rFonts w:ascii="Arial" w:hAnsi="Arial" w:cs="Arial"/>
          <w:sz w:val="24"/>
          <w:szCs w:val="24"/>
        </w:rPr>
        <w:t xml:space="preserve"> treat</w:t>
      </w:r>
      <w:r w:rsidR="00671EC5" w:rsidRPr="00802A69">
        <w:rPr>
          <w:rFonts w:ascii="Arial" w:hAnsi="Arial" w:cs="Arial"/>
          <w:sz w:val="24"/>
          <w:szCs w:val="24"/>
        </w:rPr>
        <w:t>ment</w:t>
      </w:r>
      <w:r w:rsidR="007F0A26" w:rsidRPr="00802A69">
        <w:rPr>
          <w:rFonts w:ascii="Arial" w:hAnsi="Arial" w:cs="Arial"/>
          <w:sz w:val="24"/>
          <w:szCs w:val="24"/>
        </w:rPr>
        <w:t xml:space="preserve"> room and A.H. was not conscious.  </w:t>
      </w:r>
    </w:p>
    <w:p w14:paraId="4DEA0CC4" w14:textId="41F73300" w:rsidR="007F0A26" w:rsidRPr="00802A69" w:rsidRDefault="007F0A26" w:rsidP="00526DE9">
      <w:pPr>
        <w:jc w:val="both"/>
        <w:rPr>
          <w:rFonts w:ascii="Arial" w:hAnsi="Arial" w:cs="Arial"/>
          <w:sz w:val="24"/>
          <w:szCs w:val="24"/>
        </w:rPr>
      </w:pPr>
      <w:r w:rsidRPr="00802A69">
        <w:rPr>
          <w:rFonts w:ascii="Arial" w:hAnsi="Arial" w:cs="Arial"/>
          <w:sz w:val="24"/>
          <w:szCs w:val="24"/>
        </w:rPr>
        <w:t>On April 6</w:t>
      </w:r>
      <w:r w:rsidR="007E015E" w:rsidRPr="00802A69">
        <w:rPr>
          <w:rFonts w:ascii="Arial" w:hAnsi="Arial" w:cs="Arial"/>
          <w:sz w:val="24"/>
          <w:szCs w:val="24"/>
        </w:rPr>
        <w:t xml:space="preserve">, </w:t>
      </w:r>
      <w:r w:rsidR="00740E93" w:rsidRPr="00802A69">
        <w:rPr>
          <w:rFonts w:ascii="Arial" w:hAnsi="Arial" w:cs="Arial"/>
          <w:sz w:val="24"/>
          <w:szCs w:val="24"/>
        </w:rPr>
        <w:t xml:space="preserve">2024, </w:t>
      </w:r>
      <w:r w:rsidRPr="00802A69">
        <w:rPr>
          <w:rFonts w:ascii="Arial" w:hAnsi="Arial" w:cs="Arial"/>
          <w:sz w:val="24"/>
          <w:szCs w:val="24"/>
        </w:rPr>
        <w:t xml:space="preserve">A.H. was diagnosed with an acute, non-displaced fracture of the distal tip of the ulnar styloid process of his right wrist.  </w:t>
      </w:r>
    </w:p>
    <w:p w14:paraId="18C60152" w14:textId="77777777" w:rsidR="00802A69" w:rsidRDefault="00802A69" w:rsidP="00515AE4">
      <w:pPr>
        <w:jc w:val="both"/>
        <w:rPr>
          <w:rFonts w:ascii="Arial" w:hAnsi="Arial" w:cs="Arial"/>
          <w:b/>
          <w:sz w:val="24"/>
          <w:szCs w:val="24"/>
        </w:rPr>
      </w:pPr>
    </w:p>
    <w:p w14:paraId="3799F76B" w14:textId="5882460B" w:rsidR="00515AE4" w:rsidRPr="00802A69" w:rsidRDefault="00515AE4" w:rsidP="00515AE4">
      <w:pPr>
        <w:jc w:val="both"/>
        <w:rPr>
          <w:rFonts w:ascii="Arial" w:hAnsi="Arial" w:cs="Arial"/>
          <w:b/>
          <w:sz w:val="24"/>
          <w:szCs w:val="24"/>
        </w:rPr>
      </w:pPr>
      <w:r w:rsidRPr="00802A69">
        <w:rPr>
          <w:rFonts w:ascii="Arial" w:hAnsi="Arial" w:cs="Arial"/>
          <w:b/>
          <w:sz w:val="24"/>
          <w:szCs w:val="24"/>
        </w:rPr>
        <w:t>INFORMATION</w:t>
      </w:r>
    </w:p>
    <w:p w14:paraId="28B59B04" w14:textId="77777777" w:rsidR="00515AE4" w:rsidRPr="00802A69" w:rsidRDefault="00515AE4" w:rsidP="00515AE4">
      <w:pPr>
        <w:jc w:val="both"/>
        <w:rPr>
          <w:rFonts w:ascii="Arial" w:hAnsi="Arial" w:cs="Arial"/>
          <w:b/>
          <w:sz w:val="24"/>
          <w:szCs w:val="24"/>
        </w:rPr>
      </w:pPr>
      <w:r w:rsidRPr="00802A69">
        <w:rPr>
          <w:rFonts w:ascii="Arial" w:hAnsi="Arial" w:cs="Arial"/>
          <w:sz w:val="24"/>
          <w:szCs w:val="24"/>
        </w:rPr>
        <w:t>Background</w:t>
      </w:r>
    </w:p>
    <w:p w14:paraId="47234F56" w14:textId="7FF51E78" w:rsidR="00AB6874" w:rsidRPr="00802A69" w:rsidRDefault="00515AE4" w:rsidP="00515AE4">
      <w:pPr>
        <w:jc w:val="both"/>
        <w:rPr>
          <w:rFonts w:ascii="Arial" w:hAnsi="Arial" w:cs="Arial"/>
          <w:i/>
          <w:sz w:val="24"/>
          <w:szCs w:val="24"/>
        </w:rPr>
      </w:pPr>
      <w:r w:rsidRPr="00802A69">
        <w:rPr>
          <w:rFonts w:ascii="Arial" w:hAnsi="Arial" w:cs="Arial"/>
          <w:sz w:val="24"/>
          <w:szCs w:val="24"/>
        </w:rPr>
        <w:t xml:space="preserve">Provincial legislation requires that the Chief or designate shall cause an investigation to be conducted forthwith into any incident with respect to which the Special Investigations Unit (SIU) has been notified.  The purpose of the investigation is to review the policies of, or services provided by the Police Service and the conduct of the police officers involved </w:t>
      </w:r>
      <w:r w:rsidRPr="00802A69">
        <w:rPr>
          <w:rFonts w:ascii="Arial" w:hAnsi="Arial" w:cs="Arial"/>
          <w:i/>
          <w:sz w:val="24"/>
          <w:szCs w:val="24"/>
        </w:rPr>
        <w:t xml:space="preserve">(section 11(2) Regulation 267/10).  </w:t>
      </w:r>
      <w:r w:rsidRPr="00802A69">
        <w:rPr>
          <w:rFonts w:ascii="Arial" w:hAnsi="Arial" w:cs="Arial"/>
          <w:sz w:val="24"/>
          <w:szCs w:val="24"/>
        </w:rPr>
        <w:t xml:space="preserve">The Chief is mandated to report his findings and any </w:t>
      </w:r>
      <w:r w:rsidRPr="00802A69">
        <w:rPr>
          <w:rFonts w:ascii="Arial" w:hAnsi="Arial" w:cs="Arial"/>
          <w:sz w:val="24"/>
          <w:szCs w:val="24"/>
        </w:rPr>
        <w:lastRenderedPageBreak/>
        <w:t>action taken, or recommended to be taken, to the Board within 30 days after the SIU Director advises the Chief of Police that the results of the SIU investigation have been reported to the Attorney General.  The Board may</w:t>
      </w:r>
      <w:bookmarkStart w:id="0" w:name="_GoBack"/>
      <w:bookmarkEnd w:id="0"/>
      <w:r w:rsidRPr="00802A69">
        <w:rPr>
          <w:rFonts w:ascii="Arial" w:hAnsi="Arial" w:cs="Arial"/>
          <w:sz w:val="24"/>
          <w:szCs w:val="24"/>
        </w:rPr>
        <w:t xml:space="preserve"> make the Chief’s report available to the public </w:t>
      </w:r>
      <w:r w:rsidRPr="00802A69">
        <w:rPr>
          <w:rFonts w:ascii="Arial" w:hAnsi="Arial" w:cs="Arial"/>
          <w:i/>
          <w:sz w:val="24"/>
          <w:szCs w:val="24"/>
        </w:rPr>
        <w:t>(section 11(4) Regulation 267/10).</w:t>
      </w:r>
    </w:p>
    <w:p w14:paraId="1476363B" w14:textId="350A44AA" w:rsidR="00671EC5" w:rsidRPr="00802A69" w:rsidRDefault="00671EC5" w:rsidP="00515AE4">
      <w:pPr>
        <w:jc w:val="both"/>
        <w:rPr>
          <w:rFonts w:ascii="Arial" w:hAnsi="Arial" w:cs="Arial"/>
          <w:iCs/>
          <w:sz w:val="24"/>
          <w:szCs w:val="24"/>
        </w:rPr>
      </w:pPr>
      <w:r w:rsidRPr="00802A69">
        <w:rPr>
          <w:rFonts w:ascii="Arial" w:hAnsi="Arial" w:cs="Arial"/>
          <w:iCs/>
          <w:sz w:val="24"/>
          <w:szCs w:val="24"/>
        </w:rPr>
        <w:t xml:space="preserve">On </w:t>
      </w:r>
      <w:r w:rsidR="00310AA3" w:rsidRPr="00802A69">
        <w:rPr>
          <w:rFonts w:ascii="Arial" w:hAnsi="Arial" w:cs="Arial"/>
          <w:iCs/>
          <w:sz w:val="24"/>
          <w:szCs w:val="24"/>
        </w:rPr>
        <w:t xml:space="preserve">March 26, 2024, A.H. checked himself into JH.  A physician completed a Form 1 under the MHA to authorize A.H.’s involuntary admission to hospital for psychiatric examination.  It was determined that the psychiatric examination would take place at SJH.  HPS officers were dispatched to provide A.H. transportation to SJH. </w:t>
      </w:r>
    </w:p>
    <w:p w14:paraId="1758C78A" w14:textId="719BF57E" w:rsidR="00310AA3" w:rsidRPr="00802A69" w:rsidRDefault="00DD79C9" w:rsidP="00515AE4">
      <w:pPr>
        <w:jc w:val="both"/>
        <w:rPr>
          <w:rFonts w:ascii="Arial" w:hAnsi="Arial" w:cs="Arial"/>
          <w:iCs/>
          <w:sz w:val="24"/>
          <w:szCs w:val="24"/>
        </w:rPr>
      </w:pPr>
      <w:r w:rsidRPr="00802A69">
        <w:rPr>
          <w:rFonts w:ascii="Arial" w:hAnsi="Arial" w:cs="Arial"/>
          <w:iCs/>
          <w:sz w:val="24"/>
          <w:szCs w:val="24"/>
        </w:rPr>
        <w:t>HPS MCRTT Officer #1 and CW #2 (crisis worker) responded to</w:t>
      </w:r>
      <w:r w:rsidR="007023F7" w:rsidRPr="00802A69">
        <w:rPr>
          <w:rFonts w:ascii="Arial" w:hAnsi="Arial" w:cs="Arial"/>
          <w:iCs/>
          <w:sz w:val="24"/>
          <w:szCs w:val="24"/>
        </w:rPr>
        <w:t xml:space="preserve"> the JH</w:t>
      </w:r>
      <w:r w:rsidRPr="00802A69">
        <w:rPr>
          <w:rFonts w:ascii="Arial" w:hAnsi="Arial" w:cs="Arial"/>
          <w:iCs/>
          <w:sz w:val="24"/>
          <w:szCs w:val="24"/>
        </w:rPr>
        <w:t xml:space="preserve"> transport A.H and they were later </w:t>
      </w:r>
      <w:r w:rsidR="007023F7" w:rsidRPr="00802A69">
        <w:rPr>
          <w:rFonts w:ascii="Arial" w:hAnsi="Arial" w:cs="Arial"/>
          <w:iCs/>
          <w:sz w:val="24"/>
          <w:szCs w:val="24"/>
        </w:rPr>
        <w:t xml:space="preserve">met by </w:t>
      </w:r>
      <w:r w:rsidR="00094068" w:rsidRPr="00802A69">
        <w:rPr>
          <w:rFonts w:ascii="Arial" w:hAnsi="Arial" w:cs="Arial"/>
          <w:iCs/>
          <w:sz w:val="24"/>
          <w:szCs w:val="24"/>
        </w:rPr>
        <w:t>Witness Officer (WO). A.H. was taken into custody by the officers and was placed in Officer</w:t>
      </w:r>
      <w:r w:rsidR="007023F7" w:rsidRPr="00802A69">
        <w:rPr>
          <w:rFonts w:ascii="Arial" w:hAnsi="Arial" w:cs="Arial"/>
          <w:iCs/>
          <w:sz w:val="24"/>
          <w:szCs w:val="24"/>
        </w:rPr>
        <w:t xml:space="preserve"> #1’s cruiser and A.H. was transported</w:t>
      </w:r>
      <w:r w:rsidR="00094068" w:rsidRPr="00802A69">
        <w:rPr>
          <w:rFonts w:ascii="Arial" w:hAnsi="Arial" w:cs="Arial"/>
          <w:iCs/>
          <w:sz w:val="24"/>
          <w:szCs w:val="24"/>
        </w:rPr>
        <w:t xml:space="preserve"> to SJH. </w:t>
      </w:r>
    </w:p>
    <w:p w14:paraId="6FD4B7D3" w14:textId="1DD7E186" w:rsidR="00094068" w:rsidRPr="00802A69" w:rsidRDefault="00094068" w:rsidP="00515AE4">
      <w:pPr>
        <w:jc w:val="both"/>
        <w:rPr>
          <w:rFonts w:ascii="Arial" w:hAnsi="Arial" w:cs="Arial"/>
          <w:iCs/>
          <w:sz w:val="24"/>
          <w:szCs w:val="24"/>
        </w:rPr>
      </w:pPr>
      <w:r w:rsidRPr="00802A69">
        <w:rPr>
          <w:rFonts w:ascii="Arial" w:hAnsi="Arial" w:cs="Arial"/>
          <w:iCs/>
          <w:sz w:val="24"/>
          <w:szCs w:val="24"/>
        </w:rPr>
        <w:t xml:space="preserve">At SJH the officers and CW #2 waited with A.H. throughout the triage and admission process.  A.H. was eventually taken into care by staff at the hospital and the officers and CW #2 left the hospital.  No use of force was necessary or utilized by HPS officers. </w:t>
      </w:r>
    </w:p>
    <w:p w14:paraId="1C42611D" w14:textId="06180976" w:rsidR="00094068" w:rsidRPr="00802A69" w:rsidRDefault="00094068" w:rsidP="00515AE4">
      <w:pPr>
        <w:jc w:val="both"/>
        <w:rPr>
          <w:rFonts w:ascii="Arial" w:hAnsi="Arial" w:cs="Arial"/>
          <w:iCs/>
          <w:sz w:val="24"/>
          <w:szCs w:val="24"/>
        </w:rPr>
      </w:pPr>
      <w:r w:rsidRPr="00802A69">
        <w:rPr>
          <w:rFonts w:ascii="Arial" w:hAnsi="Arial" w:cs="Arial"/>
          <w:iCs/>
          <w:sz w:val="24"/>
          <w:szCs w:val="24"/>
        </w:rPr>
        <w:t xml:space="preserve">On April 15, 2024, A.H. contacted the HPS </w:t>
      </w:r>
      <w:r w:rsidR="002D419B" w:rsidRPr="00802A69">
        <w:rPr>
          <w:rFonts w:ascii="Arial" w:hAnsi="Arial" w:cs="Arial"/>
          <w:iCs/>
          <w:sz w:val="24"/>
          <w:szCs w:val="24"/>
        </w:rPr>
        <w:t xml:space="preserve">and advised police </w:t>
      </w:r>
      <w:r w:rsidRPr="00802A69">
        <w:rPr>
          <w:rFonts w:ascii="Arial" w:hAnsi="Arial" w:cs="Arial"/>
          <w:iCs/>
          <w:sz w:val="24"/>
          <w:szCs w:val="24"/>
        </w:rPr>
        <w:t xml:space="preserve">that on April 2, 2024, </w:t>
      </w:r>
      <w:r w:rsidR="002D419B" w:rsidRPr="00802A69">
        <w:rPr>
          <w:rFonts w:ascii="Arial" w:hAnsi="Arial" w:cs="Arial"/>
          <w:iCs/>
          <w:sz w:val="24"/>
          <w:szCs w:val="24"/>
        </w:rPr>
        <w:t xml:space="preserve">he </w:t>
      </w:r>
      <w:r w:rsidRPr="00802A69">
        <w:rPr>
          <w:rFonts w:ascii="Arial" w:hAnsi="Arial" w:cs="Arial"/>
          <w:iCs/>
          <w:sz w:val="24"/>
          <w:szCs w:val="24"/>
        </w:rPr>
        <w:t>was diagnosed with an acute, non-displaced fracture of the distal tip of the ulnar styloid process of the right wrist. A.H. was told by C.W. #1 that she heard a thud when A.H. was in</w:t>
      </w:r>
      <w:r w:rsidR="002D419B" w:rsidRPr="00802A69">
        <w:rPr>
          <w:rFonts w:ascii="Arial" w:hAnsi="Arial" w:cs="Arial"/>
          <w:iCs/>
          <w:sz w:val="24"/>
          <w:szCs w:val="24"/>
        </w:rPr>
        <w:t>side</w:t>
      </w:r>
      <w:r w:rsidRPr="00802A69">
        <w:rPr>
          <w:rFonts w:ascii="Arial" w:hAnsi="Arial" w:cs="Arial"/>
          <w:iCs/>
          <w:sz w:val="24"/>
          <w:szCs w:val="24"/>
        </w:rPr>
        <w:t xml:space="preserve"> the room with police</w:t>
      </w:r>
      <w:r w:rsidR="002D419B" w:rsidRPr="00802A69">
        <w:rPr>
          <w:rFonts w:ascii="Arial" w:hAnsi="Arial" w:cs="Arial"/>
          <w:iCs/>
          <w:sz w:val="24"/>
          <w:szCs w:val="24"/>
        </w:rPr>
        <w:t xml:space="preserve">. </w:t>
      </w:r>
    </w:p>
    <w:p w14:paraId="746EFED9" w14:textId="1B86B816" w:rsidR="0015049E" w:rsidRPr="00802A69" w:rsidRDefault="00044BC0" w:rsidP="00515AE4">
      <w:pPr>
        <w:jc w:val="both"/>
        <w:rPr>
          <w:rFonts w:ascii="Arial" w:hAnsi="Arial" w:cs="Arial"/>
          <w:iCs/>
          <w:sz w:val="24"/>
          <w:szCs w:val="24"/>
        </w:rPr>
      </w:pPr>
      <w:r w:rsidRPr="00802A69">
        <w:rPr>
          <w:rFonts w:ascii="Arial" w:hAnsi="Arial" w:cs="Arial"/>
          <w:iCs/>
          <w:sz w:val="24"/>
          <w:szCs w:val="24"/>
        </w:rPr>
        <w:t xml:space="preserve">The SIU was notified, </w:t>
      </w:r>
      <w:r w:rsidR="0015049E" w:rsidRPr="00802A69">
        <w:rPr>
          <w:rFonts w:ascii="Arial" w:hAnsi="Arial" w:cs="Arial"/>
          <w:iCs/>
          <w:sz w:val="24"/>
          <w:szCs w:val="24"/>
        </w:rPr>
        <w:t>invoke</w:t>
      </w:r>
      <w:r w:rsidRPr="00802A69">
        <w:rPr>
          <w:rFonts w:ascii="Arial" w:hAnsi="Arial" w:cs="Arial"/>
          <w:iCs/>
          <w:sz w:val="24"/>
          <w:szCs w:val="24"/>
        </w:rPr>
        <w:t xml:space="preserve">d their mandate and </w:t>
      </w:r>
      <w:r w:rsidR="0015049E" w:rsidRPr="00802A69">
        <w:rPr>
          <w:rFonts w:ascii="Arial" w:hAnsi="Arial" w:cs="Arial"/>
          <w:iCs/>
          <w:sz w:val="24"/>
          <w:szCs w:val="24"/>
        </w:rPr>
        <w:t>commenced an investigation.</w:t>
      </w:r>
    </w:p>
    <w:p w14:paraId="26A335DE" w14:textId="77777777" w:rsidR="00515AE4" w:rsidRPr="00802A69" w:rsidRDefault="00515AE4" w:rsidP="00515AE4">
      <w:pPr>
        <w:jc w:val="both"/>
        <w:rPr>
          <w:rFonts w:ascii="Arial" w:hAnsi="Arial" w:cs="Arial"/>
          <w:sz w:val="24"/>
          <w:szCs w:val="24"/>
        </w:rPr>
      </w:pPr>
      <w:r w:rsidRPr="00802A69">
        <w:rPr>
          <w:rFonts w:ascii="Arial" w:hAnsi="Arial" w:cs="Arial"/>
          <w:sz w:val="24"/>
          <w:szCs w:val="24"/>
        </w:rPr>
        <w:t>Conclusion</w:t>
      </w:r>
    </w:p>
    <w:p w14:paraId="5E564975" w14:textId="77777777" w:rsidR="00515AE4" w:rsidRPr="00802A69" w:rsidRDefault="00515AE4" w:rsidP="00515AE4">
      <w:pPr>
        <w:jc w:val="both"/>
        <w:rPr>
          <w:rFonts w:ascii="Arial" w:hAnsi="Arial" w:cs="Arial"/>
          <w:sz w:val="24"/>
          <w:szCs w:val="24"/>
        </w:rPr>
      </w:pPr>
      <w:r w:rsidRPr="00802A69">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14:paraId="6C41C7F3" w14:textId="4C417D76" w:rsidR="002206BB" w:rsidRPr="00802A69" w:rsidRDefault="00515AE4" w:rsidP="00AB6874">
      <w:pPr>
        <w:jc w:val="both"/>
        <w:rPr>
          <w:rFonts w:ascii="Arial" w:hAnsi="Arial" w:cs="Arial"/>
          <w:i/>
          <w:sz w:val="24"/>
          <w:szCs w:val="24"/>
        </w:rPr>
      </w:pPr>
      <w:r w:rsidRPr="00802A69">
        <w:rPr>
          <w:rFonts w:ascii="Arial" w:hAnsi="Arial" w:cs="Arial"/>
          <w:i/>
          <w:sz w:val="24"/>
          <w:szCs w:val="24"/>
        </w:rPr>
        <w:t>“</w:t>
      </w:r>
      <w:r w:rsidR="007F0A26" w:rsidRPr="00802A69">
        <w:rPr>
          <w:rFonts w:ascii="Arial" w:hAnsi="Arial" w:cs="Arial"/>
          <w:i/>
          <w:sz w:val="24"/>
          <w:szCs w:val="24"/>
        </w:rPr>
        <w:t>On the totality of the evidence, the dealings between the Complainant and the officers were unremarkable.  At no point was force brought to bear by the officers during the time</w:t>
      </w:r>
      <w:r w:rsidR="00671EC5" w:rsidRPr="00802A69">
        <w:rPr>
          <w:rFonts w:ascii="Arial" w:hAnsi="Arial" w:cs="Arial"/>
          <w:i/>
          <w:sz w:val="24"/>
          <w:szCs w:val="24"/>
        </w:rPr>
        <w:t xml:space="preserve"> the Complainant was in police custody.  As for a fracture the Complainant is said to have suffered in an around the time of the incident, I am unable to reasonably conclude with any confidence that it is evidence of force brought to bear by the police. It was diagnosed on April 2, 2024, a week after the events in question, and there is no mention of any such fracture in the Complainant’s medical records of the Complainant’s time at either JH or SJH</w:t>
      </w:r>
      <w:r w:rsidR="00AF21D8" w:rsidRPr="00802A69">
        <w:rPr>
          <w:rFonts w:ascii="Arial" w:hAnsi="Arial" w:cs="Arial"/>
          <w:i/>
          <w:sz w:val="24"/>
          <w:szCs w:val="24"/>
        </w:rPr>
        <w:t>”</w:t>
      </w:r>
      <w:r w:rsidR="00671EC5" w:rsidRPr="00802A69">
        <w:rPr>
          <w:rFonts w:ascii="Arial" w:hAnsi="Arial" w:cs="Arial"/>
          <w:i/>
          <w:sz w:val="24"/>
          <w:szCs w:val="24"/>
        </w:rPr>
        <w:t>.</w:t>
      </w:r>
    </w:p>
    <w:p w14:paraId="390CEE1B" w14:textId="26D382C0" w:rsidR="00044BC0" w:rsidRPr="00802A69" w:rsidRDefault="007F0A26" w:rsidP="00AB6874">
      <w:pPr>
        <w:jc w:val="both"/>
        <w:rPr>
          <w:rFonts w:ascii="Arial" w:hAnsi="Arial" w:cs="Arial"/>
          <w:i/>
          <w:sz w:val="24"/>
          <w:szCs w:val="24"/>
        </w:rPr>
      </w:pPr>
      <w:r w:rsidRPr="00802A69">
        <w:rPr>
          <w:rFonts w:ascii="Arial" w:hAnsi="Arial" w:cs="Arial"/>
          <w:i/>
          <w:sz w:val="24"/>
          <w:szCs w:val="24"/>
        </w:rPr>
        <w:t xml:space="preserve">On the aforementioned-record, there is no basis for proceeding </w:t>
      </w:r>
      <w:r w:rsidR="002206BB" w:rsidRPr="00802A69">
        <w:rPr>
          <w:rFonts w:ascii="Arial" w:hAnsi="Arial" w:cs="Arial"/>
          <w:i/>
          <w:sz w:val="24"/>
          <w:szCs w:val="24"/>
        </w:rPr>
        <w:t>with criminal charges in this case. This file is closed.</w:t>
      </w:r>
    </w:p>
    <w:p w14:paraId="7DD27474" w14:textId="40E61EE6" w:rsidR="00044BC0" w:rsidRPr="00802A69" w:rsidRDefault="00044BC0" w:rsidP="00044BC0">
      <w:pPr>
        <w:jc w:val="both"/>
        <w:rPr>
          <w:rFonts w:ascii="Arial" w:hAnsi="Arial" w:cs="Arial"/>
          <w:sz w:val="24"/>
          <w:szCs w:val="24"/>
        </w:rPr>
      </w:pPr>
      <w:r w:rsidRPr="00802A69">
        <w:rPr>
          <w:rFonts w:ascii="Arial" w:hAnsi="Arial" w:cs="Arial"/>
          <w:sz w:val="24"/>
          <w:szCs w:val="24"/>
        </w:rPr>
        <w:t xml:space="preserve">A comprehensive review of the events and information gathered in relation to the complaint has determined that there were no breaches of Hamilton Police Service Policies and Procedures. </w:t>
      </w:r>
    </w:p>
    <w:p w14:paraId="573C3D9D" w14:textId="77777777" w:rsidR="00044BC0" w:rsidRPr="00802A69" w:rsidRDefault="00044BC0" w:rsidP="00044BC0">
      <w:pPr>
        <w:jc w:val="both"/>
        <w:rPr>
          <w:rFonts w:ascii="Arial" w:hAnsi="Arial" w:cs="Arial"/>
          <w:sz w:val="24"/>
          <w:szCs w:val="24"/>
        </w:rPr>
      </w:pPr>
    </w:p>
    <w:p w14:paraId="69F1D635" w14:textId="77777777" w:rsidR="00044BC0" w:rsidRPr="00802A69" w:rsidRDefault="00044BC0" w:rsidP="00044BC0">
      <w:pPr>
        <w:spacing w:before="120" w:after="0"/>
        <w:jc w:val="both"/>
        <w:rPr>
          <w:rFonts w:ascii="Arial" w:eastAsia="Times New Roman" w:hAnsi="Arial" w:cs="Arial"/>
          <w:sz w:val="24"/>
          <w:szCs w:val="24"/>
          <w:lang w:eastAsia="en-CA"/>
        </w:rPr>
      </w:pPr>
      <w:r w:rsidRPr="00802A69">
        <w:rPr>
          <w:rFonts w:ascii="Arial" w:eastAsia="Times New Roman" w:hAnsi="Arial" w:cs="Arial"/>
          <w:sz w:val="24"/>
          <w:szCs w:val="24"/>
          <w:lang w:eastAsia="en-CA"/>
        </w:rPr>
        <w:lastRenderedPageBreak/>
        <w:t>FB/W. Mason</w:t>
      </w:r>
    </w:p>
    <w:p w14:paraId="7DB39AFF" w14:textId="77777777" w:rsidR="00044BC0" w:rsidRPr="00802A69" w:rsidRDefault="00044BC0" w:rsidP="00044BC0">
      <w:pPr>
        <w:spacing w:before="120" w:after="0"/>
        <w:jc w:val="both"/>
        <w:rPr>
          <w:rFonts w:ascii="Arial" w:eastAsia="Times New Roman" w:hAnsi="Arial" w:cs="Arial"/>
          <w:sz w:val="24"/>
          <w:szCs w:val="24"/>
          <w:lang w:eastAsia="en-CA"/>
        </w:rPr>
      </w:pPr>
      <w:r w:rsidRPr="00802A69">
        <w:rPr>
          <w:rFonts w:ascii="Arial" w:eastAsia="Times New Roman" w:hAnsi="Arial" w:cs="Arial"/>
          <w:sz w:val="24"/>
          <w:szCs w:val="24"/>
          <w:lang w:eastAsia="en-CA"/>
        </w:rPr>
        <w:t xml:space="preserve">cc: </w:t>
      </w:r>
      <w:r w:rsidRPr="00802A69">
        <w:rPr>
          <w:rFonts w:ascii="Arial" w:eastAsia="Times New Roman" w:hAnsi="Arial" w:cs="Arial"/>
          <w:sz w:val="24"/>
          <w:szCs w:val="24"/>
          <w:lang w:eastAsia="en-CA"/>
        </w:rPr>
        <w:tab/>
        <w:t>Paul Hamilton, Deputy Chief - Support</w:t>
      </w:r>
    </w:p>
    <w:p w14:paraId="6E4E307B" w14:textId="77777777" w:rsidR="00044BC0" w:rsidRPr="00802A69" w:rsidRDefault="00044BC0" w:rsidP="00044BC0">
      <w:pPr>
        <w:spacing w:after="0"/>
        <w:jc w:val="both"/>
        <w:rPr>
          <w:rFonts w:ascii="Arial" w:eastAsia="Times New Roman" w:hAnsi="Arial" w:cs="Arial"/>
          <w:sz w:val="24"/>
          <w:szCs w:val="24"/>
          <w:lang w:eastAsia="en-CA"/>
        </w:rPr>
      </w:pPr>
      <w:r w:rsidRPr="00802A69">
        <w:rPr>
          <w:rFonts w:ascii="Arial" w:eastAsia="Times New Roman" w:hAnsi="Arial" w:cs="Arial"/>
          <w:sz w:val="24"/>
          <w:szCs w:val="24"/>
          <w:lang w:eastAsia="en-CA"/>
        </w:rPr>
        <w:tab/>
        <w:t>Will Mason, Superintendent – Professional Development Division</w:t>
      </w:r>
    </w:p>
    <w:p w14:paraId="48A6C4A9" w14:textId="77777777" w:rsidR="00044BC0" w:rsidRPr="00802A69" w:rsidRDefault="00044BC0" w:rsidP="00044BC0">
      <w:pPr>
        <w:spacing w:after="0"/>
        <w:ind w:firstLine="720"/>
        <w:jc w:val="both"/>
        <w:rPr>
          <w:rFonts w:ascii="Arial" w:eastAsia="Times New Roman" w:hAnsi="Arial" w:cs="Arial"/>
          <w:sz w:val="24"/>
          <w:szCs w:val="24"/>
          <w:lang w:eastAsia="en-CA"/>
        </w:rPr>
      </w:pPr>
      <w:r w:rsidRPr="00802A69">
        <w:rPr>
          <w:rFonts w:ascii="Arial" w:eastAsia="Times New Roman" w:hAnsi="Arial" w:cs="Arial"/>
          <w:sz w:val="24"/>
          <w:szCs w:val="24"/>
          <w:lang w:eastAsia="en-CA"/>
        </w:rPr>
        <w:t xml:space="preserve">Marco </w:t>
      </w:r>
      <w:proofErr w:type="spellStart"/>
      <w:r w:rsidRPr="00802A69">
        <w:rPr>
          <w:rFonts w:ascii="Arial" w:eastAsia="Times New Roman" w:hAnsi="Arial" w:cs="Arial"/>
          <w:sz w:val="24"/>
          <w:szCs w:val="24"/>
          <w:lang w:eastAsia="en-CA"/>
        </w:rPr>
        <w:t>Visentini</w:t>
      </w:r>
      <w:proofErr w:type="spellEnd"/>
      <w:r w:rsidRPr="00802A69">
        <w:rPr>
          <w:rFonts w:ascii="Arial" w:eastAsia="Times New Roman" w:hAnsi="Arial" w:cs="Arial"/>
          <w:sz w:val="24"/>
          <w:szCs w:val="24"/>
          <w:lang w:eastAsia="en-CA"/>
        </w:rPr>
        <w:t xml:space="preserve">, Legal Counsel </w:t>
      </w:r>
    </w:p>
    <w:p w14:paraId="0DCA74AA" w14:textId="77777777" w:rsidR="00044BC0" w:rsidRPr="00802A69" w:rsidRDefault="00044BC0" w:rsidP="00044BC0">
      <w:pPr>
        <w:jc w:val="both"/>
        <w:rPr>
          <w:rFonts w:ascii="Arial" w:hAnsi="Arial" w:cs="Arial"/>
          <w:sz w:val="24"/>
          <w:szCs w:val="24"/>
        </w:rPr>
      </w:pPr>
    </w:p>
    <w:p w14:paraId="6C53102D" w14:textId="067EE02F" w:rsidR="00515AE4" w:rsidRPr="00802A69" w:rsidRDefault="00515AE4" w:rsidP="00515AE4">
      <w:pPr>
        <w:jc w:val="both"/>
        <w:rPr>
          <w:rFonts w:ascii="Arial" w:hAnsi="Arial" w:cs="Arial"/>
          <w:i/>
          <w:sz w:val="24"/>
          <w:szCs w:val="24"/>
        </w:rPr>
      </w:pPr>
    </w:p>
    <w:p w14:paraId="49A09119" w14:textId="77777777" w:rsidR="00AB3EC5" w:rsidRPr="00802A69" w:rsidRDefault="00AB3EC5" w:rsidP="00515AE4">
      <w:pPr>
        <w:jc w:val="both"/>
        <w:rPr>
          <w:rFonts w:ascii="Arial" w:hAnsi="Arial" w:cs="Arial"/>
          <w:sz w:val="24"/>
          <w:szCs w:val="24"/>
        </w:rPr>
      </w:pPr>
    </w:p>
    <w:sectPr w:rsidR="00AB3EC5" w:rsidRPr="00802A69"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72AE" w14:textId="77777777" w:rsidR="008C6342" w:rsidRDefault="008C6342" w:rsidP="009009AD">
      <w:pPr>
        <w:spacing w:after="0" w:line="240" w:lineRule="auto"/>
      </w:pPr>
      <w:r>
        <w:separator/>
      </w:r>
    </w:p>
  </w:endnote>
  <w:endnote w:type="continuationSeparator" w:id="0">
    <w:p w14:paraId="4B80F9B8" w14:textId="77777777"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39D"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E1619E8" wp14:editId="40ECAD47">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14:paraId="35BF886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14:paraId="0FE08D25"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349380FC" w14:textId="7DEA34A5"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009B3D2C">
      <w:rPr>
        <w:rStyle w:val="Strong"/>
        <w:rFonts w:ascii="Arial" w:hAnsi="Arial" w:cs="Arial"/>
        <w:b w:val="0"/>
        <w:color w:val="232323"/>
        <w:sz w:val="18"/>
        <w:szCs w:val="21"/>
        <w:lang w:val="en"/>
      </w:rPr>
      <w:t>Compassion, Dedication, Inclusivity</w:t>
    </w:r>
    <w:r w:rsidRPr="00E730D6">
      <w:rPr>
        <w:rStyle w:val="Strong"/>
        <w:rFonts w:ascii="Arial" w:hAnsi="Arial" w:cs="Arial"/>
        <w:b w:val="0"/>
        <w:color w:val="232323"/>
        <w:sz w:val="18"/>
        <w:szCs w:val="21"/>
        <w:lang w:val="en"/>
      </w:rPr>
      <w:t>, Professional</w:t>
    </w:r>
    <w:r w:rsidR="009B3D2C">
      <w:rPr>
        <w:rStyle w:val="Strong"/>
        <w:rFonts w:ascii="Arial" w:hAnsi="Arial" w:cs="Arial"/>
        <w:b w:val="0"/>
        <w:color w:val="232323"/>
        <w:sz w:val="18"/>
        <w:szCs w:val="21"/>
        <w:lang w:val="en"/>
      </w:rPr>
      <w:t>ism</w:t>
    </w:r>
    <w:r w:rsidRPr="00E730D6">
      <w:rPr>
        <w:rStyle w:val="Strong"/>
        <w:rFonts w:ascii="Arial" w:hAnsi="Arial" w:cs="Arial"/>
        <w:b w:val="0"/>
        <w:color w:val="232323"/>
        <w:sz w:val="18"/>
        <w:szCs w:val="21"/>
        <w:lang w:val="en"/>
      </w:rPr>
      <w:t>,</w:t>
    </w:r>
    <w:r w:rsidRPr="00E730D6">
      <w:rPr>
        <w:rFonts w:ascii="Arial" w:hAnsi="Arial" w:cs="Arial"/>
        <w:b/>
        <w:color w:val="232323"/>
        <w:sz w:val="18"/>
        <w:szCs w:val="21"/>
        <w:lang w:val="en"/>
      </w:rPr>
      <w:t xml:space="preserve"> </w:t>
    </w:r>
    <w:r w:rsidR="009B3D2C">
      <w:rPr>
        <w:rStyle w:val="Strong"/>
        <w:rFonts w:ascii="Arial" w:hAnsi="Arial" w:cs="Arial"/>
        <w:b w:val="0"/>
        <w:color w:val="232323"/>
        <w:sz w:val="18"/>
        <w:szCs w:val="21"/>
        <w:lang w:val="en"/>
      </w:rPr>
      <w:t>Collaboration</w:t>
    </w:r>
  </w:p>
  <w:p w14:paraId="19C81466"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2BC34028"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80F5"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2C04805" wp14:editId="3597CFBE">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14:paraId="3EF62440"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3D97EA6"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49DC6026"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26617456"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94DD" w14:textId="77777777" w:rsidR="008C6342" w:rsidRDefault="008C6342" w:rsidP="009009AD">
      <w:pPr>
        <w:spacing w:after="0" w:line="240" w:lineRule="auto"/>
      </w:pPr>
      <w:r>
        <w:separator/>
      </w:r>
    </w:p>
  </w:footnote>
  <w:footnote w:type="continuationSeparator" w:id="0">
    <w:p w14:paraId="5886F5A8" w14:textId="77777777"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393C" w14:textId="1DBA0288" w:rsidR="00F82B02" w:rsidRDefault="00413D14"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24</w:t>
    </w:r>
    <w:r w:rsidR="0063695F">
      <w:rPr>
        <w:rFonts w:ascii="Arial" w:hAnsi="Arial" w:cs="Arial"/>
        <w:b/>
        <w:sz w:val="24"/>
        <w:szCs w:val="24"/>
      </w:rPr>
      <w:t>-078</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63695F">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63695F">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25C09558" wp14:editId="682E2A35">
              <wp:extent cx="6121400" cy="0"/>
              <wp:effectExtent l="0" t="0" r="0" b="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82C51"/>
    <w:multiLevelType w:val="hybridMultilevel"/>
    <w:tmpl w:val="A20AF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064A9"/>
    <w:rsid w:val="00044BC0"/>
    <w:rsid w:val="00046CFC"/>
    <w:rsid w:val="000515AD"/>
    <w:rsid w:val="00055117"/>
    <w:rsid w:val="000673D7"/>
    <w:rsid w:val="0007778E"/>
    <w:rsid w:val="00081DB6"/>
    <w:rsid w:val="000919B5"/>
    <w:rsid w:val="00094068"/>
    <w:rsid w:val="000D211D"/>
    <w:rsid w:val="00135EA7"/>
    <w:rsid w:val="00142D41"/>
    <w:rsid w:val="0015049E"/>
    <w:rsid w:val="001B3023"/>
    <w:rsid w:val="001E1CA7"/>
    <w:rsid w:val="0021182E"/>
    <w:rsid w:val="002206BB"/>
    <w:rsid w:val="00223FB8"/>
    <w:rsid w:val="002450DF"/>
    <w:rsid w:val="002D419B"/>
    <w:rsid w:val="002D6B67"/>
    <w:rsid w:val="00310AA3"/>
    <w:rsid w:val="0034315C"/>
    <w:rsid w:val="003C6EAA"/>
    <w:rsid w:val="00406792"/>
    <w:rsid w:val="00413D14"/>
    <w:rsid w:val="00426A8F"/>
    <w:rsid w:val="00494A02"/>
    <w:rsid w:val="004D24DD"/>
    <w:rsid w:val="004D369E"/>
    <w:rsid w:val="00515AE4"/>
    <w:rsid w:val="00526DE9"/>
    <w:rsid w:val="00535599"/>
    <w:rsid w:val="005442D6"/>
    <w:rsid w:val="005527C9"/>
    <w:rsid w:val="00596C11"/>
    <w:rsid w:val="005B1B46"/>
    <w:rsid w:val="005F31D0"/>
    <w:rsid w:val="00603A78"/>
    <w:rsid w:val="006070A6"/>
    <w:rsid w:val="0063695F"/>
    <w:rsid w:val="00671EC5"/>
    <w:rsid w:val="006B115B"/>
    <w:rsid w:val="00700F1A"/>
    <w:rsid w:val="007023F7"/>
    <w:rsid w:val="00702B0D"/>
    <w:rsid w:val="00720E2E"/>
    <w:rsid w:val="007224B6"/>
    <w:rsid w:val="007225D8"/>
    <w:rsid w:val="00734DA8"/>
    <w:rsid w:val="00740E93"/>
    <w:rsid w:val="007D026A"/>
    <w:rsid w:val="007E015E"/>
    <w:rsid w:val="007E2254"/>
    <w:rsid w:val="007F0A26"/>
    <w:rsid w:val="007F1181"/>
    <w:rsid w:val="00802A69"/>
    <w:rsid w:val="00814D11"/>
    <w:rsid w:val="00856E52"/>
    <w:rsid w:val="00857127"/>
    <w:rsid w:val="008624D5"/>
    <w:rsid w:val="0087330E"/>
    <w:rsid w:val="008B2E09"/>
    <w:rsid w:val="008C6342"/>
    <w:rsid w:val="009009AD"/>
    <w:rsid w:val="00971A9F"/>
    <w:rsid w:val="009B3D2C"/>
    <w:rsid w:val="009E5268"/>
    <w:rsid w:val="00A10A8C"/>
    <w:rsid w:val="00A40986"/>
    <w:rsid w:val="00A5770C"/>
    <w:rsid w:val="00AA5DCB"/>
    <w:rsid w:val="00AB3EC5"/>
    <w:rsid w:val="00AB6874"/>
    <w:rsid w:val="00AF21D8"/>
    <w:rsid w:val="00B67D16"/>
    <w:rsid w:val="00B67F43"/>
    <w:rsid w:val="00B833E5"/>
    <w:rsid w:val="00BC70CF"/>
    <w:rsid w:val="00C7798C"/>
    <w:rsid w:val="00CA7100"/>
    <w:rsid w:val="00CC21D4"/>
    <w:rsid w:val="00D1042B"/>
    <w:rsid w:val="00D165E4"/>
    <w:rsid w:val="00D44413"/>
    <w:rsid w:val="00D71743"/>
    <w:rsid w:val="00DA06E0"/>
    <w:rsid w:val="00DD79C9"/>
    <w:rsid w:val="00DF5F24"/>
    <w:rsid w:val="00E10123"/>
    <w:rsid w:val="00E26DC1"/>
    <w:rsid w:val="00E27B87"/>
    <w:rsid w:val="00E6326B"/>
    <w:rsid w:val="00E730D6"/>
    <w:rsid w:val="00E97605"/>
    <w:rsid w:val="00EF5E8C"/>
    <w:rsid w:val="00F2526F"/>
    <w:rsid w:val="00F4777D"/>
    <w:rsid w:val="00F51193"/>
    <w:rsid w:val="00F6578E"/>
    <w:rsid w:val="00F8001E"/>
    <w:rsid w:val="00F82B02"/>
    <w:rsid w:val="00F9363F"/>
    <w:rsid w:val="00FD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02653A"/>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3277B-EAA8-4327-9D58-8F3F3589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5</cp:revision>
  <cp:lastPrinted>2024-09-10T16:25:00Z</cp:lastPrinted>
  <dcterms:created xsi:type="dcterms:W3CDTF">2024-09-10T15:24:00Z</dcterms:created>
  <dcterms:modified xsi:type="dcterms:W3CDTF">2024-09-10T16:25:00Z</dcterms:modified>
</cp:coreProperties>
</file>